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82" w:rsidRDefault="006A3C82" w:rsidP="006A3C82">
      <w:pPr>
        <w:shd w:val="clear" w:color="auto" w:fill="FFFFFF"/>
        <w:spacing w:after="0" w:line="240" w:lineRule="auto"/>
        <w:jc w:val="center"/>
        <w:outlineLvl w:val="0"/>
        <w:rPr>
          <w:rFonts w:ascii="Times New Roman" w:eastAsia="Times New Roman" w:hAnsi="Times New Roman" w:cs="Times New Roman"/>
          <w:b/>
          <w:bCs/>
          <w:i w:val="0"/>
          <w:iCs w:val="0"/>
          <w:kern w:val="36"/>
          <w:sz w:val="28"/>
          <w:szCs w:val="28"/>
          <w:lang w:val="ru-RU" w:eastAsia="be-BY"/>
        </w:rPr>
      </w:pPr>
    </w:p>
    <w:p w:rsidR="00F74A00" w:rsidRDefault="00F74A00" w:rsidP="006A3C82">
      <w:pPr>
        <w:shd w:val="clear" w:color="auto" w:fill="FFFFFF"/>
        <w:spacing w:after="0" w:line="240" w:lineRule="auto"/>
        <w:jc w:val="center"/>
        <w:outlineLvl w:val="0"/>
        <w:rPr>
          <w:rFonts w:ascii="Times New Roman" w:eastAsia="Times New Roman" w:hAnsi="Times New Roman" w:cs="Times New Roman"/>
          <w:b/>
          <w:bCs/>
          <w:i w:val="0"/>
          <w:iCs w:val="0"/>
          <w:kern w:val="36"/>
          <w:sz w:val="28"/>
          <w:szCs w:val="28"/>
          <w:lang w:val="ru-RU" w:eastAsia="be-BY"/>
        </w:rPr>
      </w:pPr>
      <w:r w:rsidRPr="00F74A00">
        <w:rPr>
          <w:rFonts w:ascii="Times New Roman" w:eastAsia="Times New Roman" w:hAnsi="Times New Roman" w:cs="Times New Roman"/>
          <w:b/>
          <w:bCs/>
          <w:i w:val="0"/>
          <w:iCs w:val="0"/>
          <w:kern w:val="36"/>
          <w:sz w:val="28"/>
          <w:szCs w:val="28"/>
          <w:lang w:eastAsia="be-BY"/>
        </w:rPr>
        <w:t>Государственная поддержка семей, воспитывающих детей с ОПФР</w:t>
      </w:r>
    </w:p>
    <w:p w:rsidR="006A3C82" w:rsidRPr="006A3C82" w:rsidRDefault="006A3C82" w:rsidP="006A3C82">
      <w:pPr>
        <w:shd w:val="clear" w:color="auto" w:fill="FFFFFF"/>
        <w:spacing w:after="0" w:line="240" w:lineRule="auto"/>
        <w:jc w:val="center"/>
        <w:outlineLvl w:val="0"/>
        <w:rPr>
          <w:rFonts w:ascii="Times New Roman" w:eastAsia="Times New Roman" w:hAnsi="Times New Roman" w:cs="Times New Roman"/>
          <w:b/>
          <w:bCs/>
          <w:i w:val="0"/>
          <w:iCs w:val="0"/>
          <w:kern w:val="36"/>
          <w:sz w:val="28"/>
          <w:szCs w:val="28"/>
          <w:lang w:val="ru-RU" w:eastAsia="be-BY"/>
        </w:rPr>
      </w:pP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1. Детям с инвалидностью и детям с особенностями психофизического развития государство гарантирует бесплатную медицинскую, психологическую и дефектологическую помощь, выбор учреждения образования, дополнительного образования, трудоустройство (учитывая их возможности), полноценную жизнь (их достоинство и активная жизнь в обществе).</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2. Гарантированная государством помощь для семей, воспитывающих детей с инвалидностью:</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Социальная пенсия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Она назначается детям с инвалидностью до 18 лет, учитывая медицинские показания и степень утраты здоровья: 1 – 60%, 2 – 65%, 3 – 75%, 4 – 85% от прожиточного минимума.</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Пособие по уходу за ребенком с инвалидностью в возрасте до 18 лет</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Пособие выплачивается неработающему и не получающему пенсии лицу, ухаживающему за ребёнком с инвалидностью (мать, отец, опекун, усыновитель, попечитель и др.). Пособие составляет 65% от прожиточного минимума независимо от степени утраты здоровья.</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Пособие на детей старше трех лет</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Семьям с ребёнком с инвалидностью пособие на всех детей выплачивается в размере 30% прожиточного минимума независимо от того, какой совокупный доход на каждого члена семьи. На ребёнка-инвалида выплачивается надбавка – 40% соответствующего пособия.</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Бесплатное обеспечение продуктами питания детей первых двух лет жизни</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Таким правом могут воспользоваться семьи, у которых доход на каждого члена семьи не превышает прожиточный минимум (рассчитывается за два последних квартала).</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Государственная адресная социальная помощь</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Такая помощь выплачивается в виде ежемесячного социального пособия и (или) единовременного социального пособия на приобретение продуктов питания, одежды, обуви, лекарственных средств, школьных принадлежностей и другие нужды для нормальной жизнедеятельности и на оплату (полностью или частично) жилищно-коммунальных услуг. Предоставляется семьям, у которых совокупный доход меньше прожиточного минимума на члена семьи.</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Листок нетрудоспособности при санаторно-курортном лечении ребенка с  инвалидностью в возрасте до 18 лет</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При данном лечении ребенка-инвалида в возрасте до 10 лет независимо от степени утраты здоровья, в возрасте старше 10 лет - с 3-4 степенью утраты здоровья листок нетрудоспособности выдается одному из работающих (родитель, усыновитель, опекун, попечитель) на весь период санаторно- курортного лечения (на время проезда туда и обратно, подтвержденное проездными документами).</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3. Льготы семьям, воспитывающим детей с инвалидностью до 18 лет:</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Льготы по лекарственному обеспечению</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Дети-инвалиды до 18 лет имеют право на получение бесплатных лекарственных средств, выдаваемыми по рецептам врачей в пределах перечня основных лекарственных средств установленных Правительством Республики Беларусь.</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xml:space="preserve">• Льготы на изготовление и ремонт зубных протезов и на обеспечение техническими средствами социальной реабилитации. Дети с инвалидностью в возрасте до 18 лет в праве претендовать на бесплатное изготовление и ремонт зубных протезов (исключение: протезы из драгоценных металлов, металлоакрилатов, металлокерамики и </w:t>
      </w:r>
      <w:r w:rsidRPr="00F74A00">
        <w:rPr>
          <w:rFonts w:ascii="Times New Roman" w:eastAsia="Times New Roman" w:hAnsi="Times New Roman" w:cs="Times New Roman"/>
          <w:i w:val="0"/>
          <w:iCs w:val="0"/>
          <w:sz w:val="28"/>
          <w:szCs w:val="28"/>
          <w:lang w:eastAsia="be-BY"/>
        </w:rPr>
        <w:lastRenderedPageBreak/>
        <w:t>фарфора, а также нанесения защитно-декоративного покрытия из нитрид-титана) в государственных организациях здравоохранения по месту жительства</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Льготы по санаторно-курортному лечению и оздоровлению</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Дети-инвалиды (до 18 лет) имеют право на бесплатное санаторно-курортное лечение (по медицинским показаниям и отсутствия медицинских противопоказаний) или оздоровление (отсутствие медицинских противопоказаний). Если ребёнку с инвалидностью (до 18 лет) необходимо сопровождающее лицо (по заключению врачебно-консультационной комиссии), то оно также обеспечивается бесплатной путёвкой, но без лечения.</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Льготы по проезду</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Право на бесплатный проезд на всех видах городского пассажирского транспорта (кроме такси) независимо от места жительства, а проживающие в сельской местности - также на автомобильном транспорте общего пользования регулярного междугородного сообщения в пределах административного района по месту жительства, имеют:</w:t>
      </w:r>
    </w:p>
    <w:p w:rsidR="00F74A00" w:rsidRPr="00117D48" w:rsidRDefault="00F74A00" w:rsidP="00117D48">
      <w:pPr>
        <w:pStyle w:val="ab"/>
        <w:numPr>
          <w:ilvl w:val="0"/>
          <w:numId w:val="11"/>
        </w:numPr>
        <w:shd w:val="clear" w:color="auto" w:fill="FFFFFF"/>
        <w:spacing w:after="0" w:line="240" w:lineRule="auto"/>
        <w:ind w:hanging="11"/>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дети с инвалидностью в возрасте до 18 лет</w:t>
      </w:r>
    </w:p>
    <w:p w:rsidR="00F74A00" w:rsidRPr="00117D48" w:rsidRDefault="00F74A00" w:rsidP="00117D48">
      <w:pPr>
        <w:pStyle w:val="ab"/>
        <w:numPr>
          <w:ilvl w:val="0"/>
          <w:numId w:val="11"/>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дети в возрасте до 7 лет (за исключением права на проезд на междугородном автомобильном транспорте);</w:t>
      </w:r>
    </w:p>
    <w:p w:rsidR="00F74A00" w:rsidRPr="00117D48" w:rsidRDefault="00F74A00" w:rsidP="00117D48">
      <w:pPr>
        <w:pStyle w:val="ab"/>
        <w:numPr>
          <w:ilvl w:val="0"/>
          <w:numId w:val="11"/>
        </w:numPr>
        <w:shd w:val="clear" w:color="auto" w:fill="FFFFFF"/>
        <w:spacing w:after="0" w:line="240" w:lineRule="auto"/>
        <w:ind w:hanging="11"/>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дети-сироты и дети, оставшиеся без попечения родителей;</w:t>
      </w:r>
    </w:p>
    <w:p w:rsidR="00F74A00" w:rsidRPr="00117D48" w:rsidRDefault="00F74A00" w:rsidP="00117D48">
      <w:pPr>
        <w:pStyle w:val="ab"/>
        <w:numPr>
          <w:ilvl w:val="0"/>
          <w:numId w:val="11"/>
        </w:numPr>
        <w:shd w:val="clear" w:color="auto" w:fill="FFFFFF"/>
        <w:tabs>
          <w:tab w:val="clear" w:pos="720"/>
          <w:tab w:val="num" w:pos="142"/>
        </w:tabs>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лицо, сопровождающее инвалида I группы или ребенка с инвалидностью в возрасте до 18 лет.</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Плата за пользование учебниками и учебными пособиями</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Пользуются бесплатно.</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Бесплатное питание при получении образования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Бесплатным питанием обеспечиваются учащиеся учреждений общего среднего образования,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 из малообеспеченных семей, из семей, имеющих трех и более детей в возрасте до 18 лет, и из числа детей с инвалидностью, обучающиеся в начальных школах, базовых школах, средних школах, гимназиях, лицеях, учебно-педагогических комплексах (двух- или трехразовым питанием в зависимости от длительности пребывания в учреждении образования).</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Проживание в общежитии</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Проживание в государственных учреждениях образования предоставляется бесплатно.</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4. Права и льготы семей, воспитывающих детей с инвалидностью в возрасте до 18 лет, в соответствии с трудовым законодательством:</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Дополнительный свободный от работы день</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Лицу, воспитывающему ребенка с инвалидностью (до 18 лет), по его заявлению ежемесячно предоставляется один дополнительный свободный от работы день с 100% оплатой от среднего дневного заработка. Матери (отцу, опекуну, попечителю), воспитывающей (воспитывающему) троих и более детей (до 16 лет, ребенка с инвалидностью - до 18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Правительством Республики Беларусь. Право на предоставление дополнительных свободных дней может быть использовано матерью (отцом, опекуном, попечителем) либо разделено указанными лицами между собой по их усмотрению. 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Предоставление трудовых отпусков за первый рабочий год</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lastRenderedPageBreak/>
        <w:t> Мать ребенка с инвалидностью в возрасте до 18 лет, по желанию может взять трудовой отпуск до истечения шести месяцев работы.</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Кратковременный отпуск без сохранения заработной платы</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Мать ребенка с инвалидностью (до 18 лет) имеет право на отпуск без сохранения заработной платы продолжительностью до 14 календарных дней.</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Очередность предоставления трудовых отпусков</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Мать ребенка с инвалидностью (до 18 лет) в праве сама себе выбрать время отпуска. Это должен учитывать наниматель при составлении графика отпусков.</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Гарантии при заключении и прекращении трудового договора</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Наниматель не имеет права отказать одиноким матерям в заключении трудового договора и снижать им заработную плату по причине наличия ребенка-инвалида в возрасте до 18 лет.</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Мать ребёнка с инвалидностью (до 18 лет), могут привлекаться ко всем вышеперечисленным работам и командировкам только с её письменного согласия.</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Гарантии отцам, другим родственникам ребенка, опекунам (попечителям)</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Работающие отцы, воспитывающие детей без матери (в связи с ее смертью, лишением родительских прав, длительным - более месяца пребыванием в лечебном учреждении и другими причинами), а также опекуны (попечители) детей соответствующего возраста имеют право на гарантии, предоставляемые законодательством и коллективными договорами, соглашениями работающим женщинам-матерям.</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Пенсии родителям детей с инвалидностью (инвалидов с детства)</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Матери, воспитывавшие детей с инвалидностью (инвалидов с детства) не менее 8 лет в период до их совершеннолетия, имеют право на пенсию по возрасту по достижении 50 лет и при стаже работы не менее 20 лет. Отцы – по достижению 55 лет и при стаже работы не менее 25 лет, если мать ребенка с инвалидностью (инвалида с детства) не использовала приобретенного ею права на пенсию по возрасту и отказалась от этого права в пользу отца или не использовала права на пенсию по возрасту в связи со своей смертью.</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Периоды деятельности, засчитываемые в стаж работы</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Периоды ухода за ребенком с инвалидностью в возрасте до 18 лет.</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5. Права и льготы семей, воспитывающих детей с инвалидностью в возрасте до 18 лет, в соответствии с жилищным законодательством:</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Право на одноразовое получение жилого помещения социального пользования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Такое право имеют малообеспеченные нетрудоспособные граждане, которые состоят на учете нуждающихся в улучшении жилищных условий. То есть, семья, в составе которой воспитывается ребенок-инвалид, обязательно должна состоять на учете нуждающихся в улучшении жилищных условий (определяется Советом Министров Республики Беларусь).</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Внеочередное право на получение льготных кредитов</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Такое право имеют лица, у которых воспитываются дети с инвалидностью, а также инвалиды с детства I и II группы.</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Право на совместное использование льготного кредита и одноразовой субсидии на строительство (реконструкцию) или приобретение жилых помещений имеют:</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граждане,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lastRenderedPageBreak/>
        <w:t>- граждане, в составе семей которых имеются дети с инвалидностью, а также инвалиды с детства I и II группы.</w:t>
      </w:r>
    </w:p>
    <w:p w:rsidR="00F74A00" w:rsidRPr="00F74A00" w:rsidRDefault="00F74A00" w:rsidP="00117D48">
      <w:pPr>
        <w:shd w:val="clear" w:color="auto" w:fill="FFFFFF"/>
        <w:spacing w:after="0" w:line="240" w:lineRule="auto"/>
        <w:jc w:val="center"/>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b/>
          <w:bCs/>
          <w:sz w:val="28"/>
          <w:szCs w:val="28"/>
          <w:lang w:eastAsia="be-BY"/>
        </w:rPr>
        <w:t>Улучшение жилищных условий</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Право на получение льготных кредитов и одноразовой субсидии на строительство (реконструкцию) или приобретение жилых помещений предоставлено:</w:t>
      </w:r>
    </w:p>
    <w:p w:rsidR="00F74A00" w:rsidRPr="00117D48" w:rsidRDefault="00F74A00" w:rsidP="00117D48">
      <w:pPr>
        <w:pStyle w:val="ab"/>
        <w:numPr>
          <w:ilvl w:val="0"/>
          <w:numId w:val="7"/>
        </w:num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многодетным семьям;</w:t>
      </w:r>
    </w:p>
    <w:p w:rsidR="00F74A00" w:rsidRPr="00117D48" w:rsidRDefault="00F74A00" w:rsidP="00117D48">
      <w:pPr>
        <w:pStyle w:val="ab"/>
        <w:numPr>
          <w:ilvl w:val="0"/>
          <w:numId w:val="7"/>
        </w:numPr>
        <w:shd w:val="clear" w:color="auto" w:fill="FFFFFF"/>
        <w:spacing w:after="0" w:line="240" w:lineRule="auto"/>
        <w:ind w:left="0" w:firstLine="644"/>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гражданам, в составе семей которых</w:t>
      </w:r>
      <w:r w:rsidR="00117D48">
        <w:rPr>
          <w:rFonts w:ascii="Times New Roman" w:eastAsia="Times New Roman" w:hAnsi="Times New Roman" w:cs="Times New Roman"/>
          <w:i w:val="0"/>
          <w:iCs w:val="0"/>
          <w:sz w:val="28"/>
          <w:szCs w:val="28"/>
          <w:lang w:eastAsia="be-BY"/>
        </w:rPr>
        <w:t xml:space="preserve"> имеются дети-инвалиды, а также</w:t>
      </w:r>
      <w:r w:rsidR="00117D48">
        <w:rPr>
          <w:rFonts w:ascii="Times New Roman" w:eastAsia="Times New Roman" w:hAnsi="Times New Roman" w:cs="Times New Roman"/>
          <w:i w:val="0"/>
          <w:iCs w:val="0"/>
          <w:sz w:val="28"/>
          <w:szCs w:val="28"/>
          <w:lang w:val="ru-RU" w:eastAsia="be-BY"/>
        </w:rPr>
        <w:t xml:space="preserve"> </w:t>
      </w:r>
      <w:r w:rsidRPr="00117D48">
        <w:rPr>
          <w:rFonts w:ascii="Times New Roman" w:eastAsia="Times New Roman" w:hAnsi="Times New Roman" w:cs="Times New Roman"/>
          <w:i w:val="0"/>
          <w:iCs w:val="0"/>
          <w:sz w:val="28"/>
          <w:szCs w:val="28"/>
          <w:lang w:eastAsia="be-BY"/>
        </w:rPr>
        <w:t>инвалиды с детства I и II группы;</w:t>
      </w:r>
    </w:p>
    <w:p w:rsidR="00F74A00" w:rsidRPr="00117D48" w:rsidRDefault="00F74A00" w:rsidP="00117D48">
      <w:pPr>
        <w:pStyle w:val="ab"/>
        <w:numPr>
          <w:ilvl w:val="0"/>
          <w:numId w:val="7"/>
        </w:numPr>
        <w:shd w:val="clear" w:color="auto" w:fill="FFFFFF"/>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молодым семьям, имеющих двоих несовершеннолетних детей на дату утверждения списков на получение льготных кредитов;</w:t>
      </w:r>
    </w:p>
    <w:p w:rsidR="00F74A00" w:rsidRPr="00117D48" w:rsidRDefault="00F74A00" w:rsidP="00117D48">
      <w:pPr>
        <w:pStyle w:val="ab"/>
        <w:numPr>
          <w:ilvl w:val="0"/>
          <w:numId w:val="7"/>
        </w:numPr>
        <w:shd w:val="clear" w:color="auto" w:fill="FFFFFF"/>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гражданам, проживающим не менее 10 лет в общежитиях, в жилых помещениях государственного жилищного фонда по договорам поднайма жилого помещения, в жилых помещениях частного жилищного фонда по договорам найма жилого помещения, у которых, включая совместно проживающих членов семьи и отдельно проживающих супругов, не имеется в собственности жилых помещений и др.</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Максимальный срок, на который предоставляются льготные кредиты, не должен превышать 20 лет (для многодетных семей - 40 лет).</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Проценты за пользование этими кредитами в течение срока их погашения устанавливаются в следующих размерах:</w:t>
      </w:r>
    </w:p>
    <w:p w:rsidR="00F74A00" w:rsidRPr="00117D48" w:rsidRDefault="00F74A00" w:rsidP="00117D48">
      <w:pPr>
        <w:pStyle w:val="ab"/>
        <w:numPr>
          <w:ilvl w:val="0"/>
          <w:numId w:val="9"/>
        </w:numPr>
        <w:shd w:val="clear" w:color="auto" w:fill="FFFFFF"/>
        <w:spacing w:after="0" w:line="240" w:lineRule="auto"/>
        <w:ind w:hanging="578"/>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для многодетных семей - 1 процент годовых;</w:t>
      </w:r>
    </w:p>
    <w:p w:rsidR="00F74A00" w:rsidRPr="00117D48" w:rsidRDefault="00F74A00" w:rsidP="00117D48">
      <w:pPr>
        <w:pStyle w:val="ab"/>
        <w:numPr>
          <w:ilvl w:val="0"/>
          <w:numId w:val="9"/>
        </w:numPr>
        <w:shd w:val="clear" w:color="auto" w:fill="FFFFFF"/>
        <w:spacing w:after="0" w:line="240" w:lineRule="auto"/>
        <w:ind w:left="0" w:firstLine="851"/>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для молодых семей, имеющих двоих несовершеннолетних детей, - в размере 50 процентов ставки рефинансирования Национального банка, действующей на дату утверждения списков на получение льготных кредитов, но не менее 5 процентов годовых.</w:t>
      </w:r>
    </w:p>
    <w:p w:rsidR="00F74A00" w:rsidRPr="00F74A00" w:rsidRDefault="00F74A00" w:rsidP="00117D48">
      <w:pPr>
        <w:shd w:val="clear" w:color="auto" w:fill="FFFFFF"/>
        <w:tabs>
          <w:tab w:val="left" w:pos="851"/>
        </w:tabs>
        <w:spacing w:after="0" w:line="240" w:lineRule="auto"/>
        <w:ind w:firstLine="709"/>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Семьям, приобретшим статус многодетной семьи после заключения кредитного договора, срок, на который предоставляются льготные кредиты, увеличивается до 40 лет. В случае утраты семьей такого статуса в процессе строительства либо в период погашения льготного кредита условия льготного кредитования не изменяются.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В стоимость строительства жилых помещений в сельских населенных пунктах, осуществляемого гражданами, постоянно в них проживающими и работающими, а также строительства жилых помещений в населенных пунктах с численностью населения до 20 тыс. человек, осуществляемого многодетными семьями, включается стоимость возведения предусмотренных проектом хозяйственных построек в размере до 20 процентов стоимости строительства нормируемых размеров общей площади жилых помещений типовых потребительских качеств.</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Нормативы общей площади строящегося (реконструируемого) жилого помещения для определения величины льготного кредита устанавливаются в размере 20 кв. метров (в г. Минске - 15 кв. метров, а для многодетных семей – 20 кв. метров).</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При изменении состава семьи кредитополучателя в период осуществления строительства или реконструкции жилого помещения с использованием льготного кредита производится перерасчет полагающейся величины льготного кредита.</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Семьям, в которых один из родителей после рождения второго и последующих детей находится в отпуске по уходу за ребенком в возрасте до трех лет, предоставляется на период этого отпуска отсрочка в погашении задолженности по кредиту (включая проценты за пользование кредитом), предоставленному на строительство (реконструкцию) или приобретение жилого помещения.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Многодетным семьям финансовая помощь государства в погашении задолженности по льготным кредитам предоставляется в порядке, установленном Советом Министров Республики Беларусь, после ввода жилых</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lastRenderedPageBreak/>
        <w:t>домов в эксплуатацию (приобретения жилых помещений) в соответствии с количеством несовершеннолетних детей на дату заключения кредитного договора и суммой задолженности по льготным кредитам на дату представления кредитополучателями документов, необходимых для ее получения, и оказывается в следующих размерах:</w:t>
      </w:r>
    </w:p>
    <w:p w:rsidR="00F74A00" w:rsidRPr="00117D48" w:rsidRDefault="00F74A00" w:rsidP="00117D48">
      <w:pPr>
        <w:pStyle w:val="ab"/>
        <w:numPr>
          <w:ilvl w:val="0"/>
          <w:numId w:val="10"/>
        </w:numPr>
        <w:shd w:val="clear" w:color="auto" w:fill="FFFFFF"/>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при наличии троих несовершеннолетних детей - 75 процентов от суммы задолженности по выданным кредитам;</w:t>
      </w:r>
    </w:p>
    <w:p w:rsidR="00F74A00" w:rsidRPr="00117D48" w:rsidRDefault="00F74A00" w:rsidP="00117D48">
      <w:pPr>
        <w:pStyle w:val="ab"/>
        <w:numPr>
          <w:ilvl w:val="0"/>
          <w:numId w:val="10"/>
        </w:numPr>
        <w:shd w:val="clear" w:color="auto" w:fill="FFFFFF"/>
        <w:spacing w:after="0" w:line="240" w:lineRule="auto"/>
        <w:ind w:left="11" w:firstLine="698"/>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при наличии четверых и более несоверше</w:t>
      </w:r>
      <w:r w:rsidR="00117D48">
        <w:rPr>
          <w:rFonts w:ascii="Times New Roman" w:eastAsia="Times New Roman" w:hAnsi="Times New Roman" w:cs="Times New Roman"/>
          <w:i w:val="0"/>
          <w:iCs w:val="0"/>
          <w:sz w:val="28"/>
          <w:szCs w:val="28"/>
          <w:lang w:eastAsia="be-BY"/>
        </w:rPr>
        <w:t>ннолетних детей - 100 процентов</w:t>
      </w:r>
      <w:r w:rsidR="00117D48">
        <w:rPr>
          <w:rFonts w:ascii="Times New Roman" w:eastAsia="Times New Roman" w:hAnsi="Times New Roman" w:cs="Times New Roman"/>
          <w:i w:val="0"/>
          <w:iCs w:val="0"/>
          <w:sz w:val="28"/>
          <w:szCs w:val="28"/>
          <w:lang w:val="ru-RU" w:eastAsia="be-BY"/>
        </w:rPr>
        <w:t xml:space="preserve"> </w:t>
      </w:r>
      <w:r w:rsidRPr="00117D48">
        <w:rPr>
          <w:rFonts w:ascii="Times New Roman" w:eastAsia="Times New Roman" w:hAnsi="Times New Roman" w:cs="Times New Roman"/>
          <w:i w:val="0"/>
          <w:iCs w:val="0"/>
          <w:sz w:val="28"/>
          <w:szCs w:val="28"/>
          <w:lang w:eastAsia="be-BY"/>
        </w:rPr>
        <w:t>от суммы задолженности по выданным кредитам.</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Семьям при рождении (усыновлении, удочерении) третьего и последующих детей после заключения кредитного договора финансовая помощь государства в погашении задолженности по льготным кредитам предоставляется в соответствии с количеством несовершеннолетних детей на дату рождения (усыновления, удочерения) ребенка (с учетом родившегося, усыновленного, удочеренного) в порядке, определенном в части третьей подпункта 1.12 Указа.</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Производится перерасчет размера финансовой помощи государства, оказываемой многодетным семьям в погашении задолженности по льготным кредитам, выданным с учетом фактической стоимости работ по завершению строительства жилых домов, включая работы по наружной отделке, благоустройству и озеленению, выполнение которых при вводе жилых домов в эксплуатацию перенесено на благоприятный период времени.</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Многодетным семьям, получившим финансовую помощь в размере 30 или 50 процентов при наличии троих детей и 50 или 70 процентов при наличии четверых детей, производится перерасчет финансовой помощи при наличии в семье не менее троих несовершеннолетних детей на дату представления кредитополучателями документов, необходимых для ее перерасчета.</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Размер финансовой помощи при ее перерасчете в соответствии с частью шестой подпункта 1.12 Указа определяется в процентах к сумме задолженности на дату подачи документов как разница между размером финансовой помощи, установленным Указом, и размером ранее предоставленной финансовой помощи, выраженными в процентах.</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Финансовая помощь государства в погашении задолженности по льготным кредитам предоставляется молодым семьям при рождении (усыновлении, удочерении) первого и (или) второго ребенка после заключения кредитного договора на строительство (реконструкцию) или приобретение жилых помещений.</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Молодым семьям финансовая помощь государства в погашении задолженности по льготным кредитам предоставляется в порядке, установленном Советом Министров Республики Беларусь, после ввода жилых домов в эксплуатацию (приобретения жилых помещений) исходя из суммы задолженности по льготным кредитам на дату представления кредитополучателями открытому акционерному обществу документов, необходимых для ее получения, и оказывается в следующих размерах:</w:t>
      </w:r>
    </w:p>
    <w:p w:rsidR="00F74A00" w:rsidRPr="00117D48" w:rsidRDefault="00F74A00" w:rsidP="00117D48">
      <w:pPr>
        <w:pStyle w:val="ab"/>
        <w:numPr>
          <w:ilvl w:val="0"/>
          <w:numId w:val="5"/>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при рождении (усыновлении, удочерении) первого ребенка - 10 процентов от суммы задолженности по выданным кредитам;</w:t>
      </w:r>
    </w:p>
    <w:p w:rsidR="00F74A00" w:rsidRPr="00117D48" w:rsidRDefault="00F74A00" w:rsidP="00117D48">
      <w:pPr>
        <w:pStyle w:val="ab"/>
        <w:numPr>
          <w:ilvl w:val="0"/>
          <w:numId w:val="5"/>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i w:val="0"/>
          <w:iCs w:val="0"/>
          <w:sz w:val="28"/>
          <w:szCs w:val="28"/>
          <w:lang w:eastAsia="be-BY"/>
        </w:rPr>
      </w:pPr>
      <w:r w:rsidRPr="00117D48">
        <w:rPr>
          <w:rFonts w:ascii="Times New Roman" w:eastAsia="Times New Roman" w:hAnsi="Times New Roman" w:cs="Times New Roman"/>
          <w:i w:val="0"/>
          <w:iCs w:val="0"/>
          <w:sz w:val="28"/>
          <w:szCs w:val="28"/>
          <w:lang w:eastAsia="be-BY"/>
        </w:rPr>
        <w:t>при рождении (усыновлении, удочерении) второго ребенка - 20 процентов от суммы задолженности по выданным кредитам.</w:t>
      </w:r>
      <w:bookmarkStart w:id="0" w:name="_GoBack"/>
      <w:bookmarkEnd w:id="0"/>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Молодым семьям перерасчет финансовой помощи государства, полученной в соответствии с законодательством на ранее действующих условиях, не производится.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xml:space="preserve"> Производится перерасчет размера финансовой помощи государства, оказываемой в соответствии с Указом, молодым семьям в погашении задолженности по льготным кредитам, выданным с учетом фактической стоимости работ по завершению строительства жилых домов, включая работы по наружной отделке, благоустройству и </w:t>
      </w:r>
      <w:r w:rsidRPr="00F74A00">
        <w:rPr>
          <w:rFonts w:ascii="Times New Roman" w:eastAsia="Times New Roman" w:hAnsi="Times New Roman" w:cs="Times New Roman"/>
          <w:i w:val="0"/>
          <w:iCs w:val="0"/>
          <w:sz w:val="28"/>
          <w:szCs w:val="28"/>
          <w:lang w:eastAsia="be-BY"/>
        </w:rPr>
        <w:lastRenderedPageBreak/>
        <w:t>озеленению, выполнение которых при вводе жилых домов в эксплуатацию перенесено на благоприятный период времени.</w:t>
      </w:r>
    </w:p>
    <w:p w:rsidR="00F74A00" w:rsidRPr="00F74A00" w:rsidRDefault="00F74A00" w:rsidP="00117D48">
      <w:pPr>
        <w:shd w:val="clear" w:color="auto" w:fill="FFFFFF"/>
        <w:spacing w:after="0" w:line="240" w:lineRule="auto"/>
        <w:ind w:firstLine="708"/>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Документы, необходимые для получения финансовой помощи, представляются многодетными и молодыми семьями после ввода в эксплуатацию жилого дома (приобретения жилого помещения).</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Финансовая помощь государства многодетным и молодым семьям в погашении задолженности по льготным кредитам предоставляется равными долями в сроки, установленные кредитным договором.</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Выплата процентов за пользование многодетными и молодыми семьями частью льготного кредита, подлежащей погашению за счет финансовой помощи государства, производится государством равными долями в сроки, установленные кредитным договором.</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Заявление и необходимые документы подаются в местный исполнительный и распорядительный орган, организацию, в которой он состоит (состоял на дату открытия кредитной линии) на учете нуждающихся в улучшении жилищных условий.</w:t>
      </w:r>
    </w:p>
    <w:p w:rsidR="00F74A00" w:rsidRPr="00F74A00" w:rsidRDefault="00F74A00" w:rsidP="00F74A00">
      <w:pPr>
        <w:shd w:val="clear" w:color="auto" w:fill="FFFFFF"/>
        <w:spacing w:after="0" w:line="240" w:lineRule="auto"/>
        <w:jc w:val="both"/>
        <w:rPr>
          <w:rFonts w:ascii="Times New Roman" w:eastAsia="Times New Roman" w:hAnsi="Times New Roman" w:cs="Times New Roman"/>
          <w:i w:val="0"/>
          <w:iCs w:val="0"/>
          <w:sz w:val="28"/>
          <w:szCs w:val="28"/>
          <w:lang w:eastAsia="be-BY"/>
        </w:rPr>
      </w:pPr>
      <w:r w:rsidRPr="00F74A00">
        <w:rPr>
          <w:rFonts w:ascii="Times New Roman" w:eastAsia="Times New Roman" w:hAnsi="Times New Roman" w:cs="Times New Roman"/>
          <w:i w:val="0"/>
          <w:iCs w:val="0"/>
          <w:sz w:val="28"/>
          <w:szCs w:val="28"/>
          <w:lang w:eastAsia="be-BY"/>
        </w:rPr>
        <w:t> </w:t>
      </w:r>
      <w:r w:rsidR="00117D48">
        <w:rPr>
          <w:rFonts w:ascii="Times New Roman" w:eastAsia="Times New Roman" w:hAnsi="Times New Roman" w:cs="Times New Roman"/>
          <w:i w:val="0"/>
          <w:iCs w:val="0"/>
          <w:sz w:val="28"/>
          <w:szCs w:val="28"/>
          <w:lang w:val="ru-RU" w:eastAsia="be-BY"/>
        </w:rPr>
        <w:tab/>
      </w:r>
      <w:r w:rsidRPr="00F74A00">
        <w:rPr>
          <w:rFonts w:ascii="Times New Roman" w:eastAsia="Times New Roman" w:hAnsi="Times New Roman" w:cs="Times New Roman"/>
          <w:i w:val="0"/>
          <w:iCs w:val="0"/>
          <w:sz w:val="28"/>
          <w:szCs w:val="28"/>
          <w:lang w:eastAsia="be-BY"/>
        </w:rPr>
        <w:t>Для принятия решения о предоставлении одноразовой субсидии на строительство (реконструкцию) или приобретение жилого помещения, на погашение задолженности по льготному кредиту, выданному на строительство (реконструкцию) или приобретение жилого помещения гражданином представляются заявление и документы, указанные в п. 1.1.24 Перечня административных процедур.</w:t>
      </w:r>
    </w:p>
    <w:p w:rsidR="0046691E" w:rsidRPr="00F74A00" w:rsidRDefault="0046691E" w:rsidP="00F74A00">
      <w:pPr>
        <w:spacing w:after="0"/>
        <w:jc w:val="both"/>
        <w:rPr>
          <w:rFonts w:ascii="Times New Roman" w:hAnsi="Times New Roman" w:cs="Times New Roman"/>
          <w:sz w:val="28"/>
          <w:szCs w:val="28"/>
        </w:rPr>
      </w:pPr>
    </w:p>
    <w:sectPr w:rsidR="0046691E" w:rsidRPr="00F74A00" w:rsidSect="00F74A00">
      <w:pgSz w:w="11906" w:h="16838"/>
      <w:pgMar w:top="284"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05B88"/>
    <w:multiLevelType w:val="multilevel"/>
    <w:tmpl w:val="72B637F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nsid w:val="36F754EE"/>
    <w:multiLevelType w:val="multilevel"/>
    <w:tmpl w:val="368644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411511"/>
    <w:multiLevelType w:val="multilevel"/>
    <w:tmpl w:val="E832480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nsid w:val="4BE67546"/>
    <w:multiLevelType w:val="hybridMultilevel"/>
    <w:tmpl w:val="4372D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2536C5"/>
    <w:multiLevelType w:val="multilevel"/>
    <w:tmpl w:val="DD2A33BE"/>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5">
    <w:nsid w:val="4D632344"/>
    <w:multiLevelType w:val="multilevel"/>
    <w:tmpl w:val="5CB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0B3CC7"/>
    <w:multiLevelType w:val="hybridMultilevel"/>
    <w:tmpl w:val="D8802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EAE5E88"/>
    <w:multiLevelType w:val="hybridMultilevel"/>
    <w:tmpl w:val="04C456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F0D1C44"/>
    <w:multiLevelType w:val="multilevel"/>
    <w:tmpl w:val="07A21DF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9">
    <w:nsid w:val="7BB64520"/>
    <w:multiLevelType w:val="hybridMultilevel"/>
    <w:tmpl w:val="44E6B7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ED502BF"/>
    <w:multiLevelType w:val="hybridMultilevel"/>
    <w:tmpl w:val="ACD03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5"/>
  </w:num>
  <w:num w:numId="6">
    <w:abstractNumId w:val="9"/>
  </w:num>
  <w:num w:numId="7">
    <w:abstractNumId w:val="7"/>
  </w:num>
  <w:num w:numId="8">
    <w:abstractNumId w:val="6"/>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63205D"/>
    <w:rsid w:val="000A2D8D"/>
    <w:rsid w:val="00117D48"/>
    <w:rsid w:val="00306D06"/>
    <w:rsid w:val="003348E3"/>
    <w:rsid w:val="0046691E"/>
    <w:rsid w:val="0063205D"/>
    <w:rsid w:val="006A3C82"/>
    <w:rsid w:val="007350FA"/>
    <w:rsid w:val="008704A6"/>
    <w:rsid w:val="00D7139B"/>
    <w:rsid w:val="00DB7C0F"/>
    <w:rsid w:val="00F25859"/>
    <w:rsid w:val="00F74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E3"/>
    <w:rPr>
      <w:i/>
      <w:iCs/>
      <w:sz w:val="20"/>
      <w:szCs w:val="20"/>
    </w:rPr>
  </w:style>
  <w:style w:type="paragraph" w:styleId="1">
    <w:name w:val="heading 1"/>
    <w:basedOn w:val="a"/>
    <w:next w:val="a"/>
    <w:link w:val="10"/>
    <w:uiPriority w:val="9"/>
    <w:qFormat/>
    <w:rsid w:val="003348E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48E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48E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48E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48E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48E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48E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48E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48E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8E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48E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48E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48E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48E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48E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48E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48E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48E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48E3"/>
    <w:rPr>
      <w:b/>
      <w:bCs/>
      <w:color w:val="943634" w:themeColor="accent2" w:themeShade="BF"/>
      <w:sz w:val="18"/>
      <w:szCs w:val="18"/>
    </w:rPr>
  </w:style>
  <w:style w:type="paragraph" w:styleId="a4">
    <w:name w:val="Title"/>
    <w:basedOn w:val="a"/>
    <w:next w:val="a"/>
    <w:link w:val="a5"/>
    <w:uiPriority w:val="10"/>
    <w:qFormat/>
    <w:rsid w:val="003348E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48E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48E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48E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48E3"/>
    <w:rPr>
      <w:b/>
      <w:bCs/>
      <w:spacing w:val="0"/>
    </w:rPr>
  </w:style>
  <w:style w:type="character" w:styleId="a9">
    <w:name w:val="Emphasis"/>
    <w:uiPriority w:val="20"/>
    <w:qFormat/>
    <w:rsid w:val="003348E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48E3"/>
    <w:pPr>
      <w:spacing w:after="0" w:line="240" w:lineRule="auto"/>
    </w:pPr>
  </w:style>
  <w:style w:type="paragraph" w:styleId="ab">
    <w:name w:val="List Paragraph"/>
    <w:basedOn w:val="a"/>
    <w:uiPriority w:val="34"/>
    <w:qFormat/>
    <w:rsid w:val="003348E3"/>
    <w:pPr>
      <w:ind w:left="720"/>
      <w:contextualSpacing/>
    </w:pPr>
  </w:style>
  <w:style w:type="paragraph" w:styleId="21">
    <w:name w:val="Quote"/>
    <w:basedOn w:val="a"/>
    <w:next w:val="a"/>
    <w:link w:val="22"/>
    <w:uiPriority w:val="29"/>
    <w:qFormat/>
    <w:rsid w:val="003348E3"/>
    <w:rPr>
      <w:i w:val="0"/>
      <w:iCs w:val="0"/>
      <w:color w:val="943634" w:themeColor="accent2" w:themeShade="BF"/>
    </w:rPr>
  </w:style>
  <w:style w:type="character" w:customStyle="1" w:styleId="22">
    <w:name w:val="Цитата 2 Знак"/>
    <w:basedOn w:val="a0"/>
    <w:link w:val="21"/>
    <w:uiPriority w:val="29"/>
    <w:rsid w:val="003348E3"/>
    <w:rPr>
      <w:color w:val="943634" w:themeColor="accent2" w:themeShade="BF"/>
      <w:sz w:val="20"/>
      <w:szCs w:val="20"/>
    </w:rPr>
  </w:style>
  <w:style w:type="paragraph" w:styleId="ac">
    <w:name w:val="Intense Quote"/>
    <w:basedOn w:val="a"/>
    <w:next w:val="a"/>
    <w:link w:val="ad"/>
    <w:uiPriority w:val="30"/>
    <w:qFormat/>
    <w:rsid w:val="003348E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48E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48E3"/>
    <w:rPr>
      <w:rFonts w:asciiTheme="majorHAnsi" w:eastAsiaTheme="majorEastAsia" w:hAnsiTheme="majorHAnsi" w:cstheme="majorBidi"/>
      <w:i/>
      <w:iCs/>
      <w:color w:val="C0504D" w:themeColor="accent2"/>
    </w:rPr>
  </w:style>
  <w:style w:type="character" w:styleId="af">
    <w:name w:val="Intense Emphasis"/>
    <w:uiPriority w:val="21"/>
    <w:qFormat/>
    <w:rsid w:val="003348E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48E3"/>
    <w:rPr>
      <w:i/>
      <w:iCs/>
      <w:smallCaps/>
      <w:color w:val="C0504D" w:themeColor="accent2"/>
      <w:u w:color="C0504D" w:themeColor="accent2"/>
    </w:rPr>
  </w:style>
  <w:style w:type="character" w:styleId="af1">
    <w:name w:val="Intense Reference"/>
    <w:uiPriority w:val="32"/>
    <w:qFormat/>
    <w:rsid w:val="003348E3"/>
    <w:rPr>
      <w:b/>
      <w:bCs/>
      <w:i/>
      <w:iCs/>
      <w:smallCaps/>
      <w:color w:val="C0504D" w:themeColor="accent2"/>
      <w:u w:color="C0504D" w:themeColor="accent2"/>
    </w:rPr>
  </w:style>
  <w:style w:type="character" w:styleId="af2">
    <w:name w:val="Book Title"/>
    <w:uiPriority w:val="33"/>
    <w:qFormat/>
    <w:rsid w:val="003348E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48E3"/>
    <w:pPr>
      <w:outlineLvl w:val="9"/>
    </w:pPr>
    <w:rPr>
      <w:lang w:bidi="en-US"/>
    </w:rPr>
  </w:style>
  <w:style w:type="table" w:styleId="af4">
    <w:name w:val="Table Grid"/>
    <w:basedOn w:val="a1"/>
    <w:uiPriority w:val="59"/>
    <w:rsid w:val="00632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F74A00"/>
    <w:pPr>
      <w:spacing w:before="100" w:beforeAutospacing="1" w:after="100" w:afterAutospacing="1" w:line="240" w:lineRule="auto"/>
    </w:pPr>
    <w:rPr>
      <w:rFonts w:ascii="Times New Roman" w:eastAsia="Times New Roman" w:hAnsi="Times New Roman" w:cs="Times New Roman"/>
      <w:i w:val="0"/>
      <w:iCs w:val="0"/>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E3"/>
    <w:rPr>
      <w:i/>
      <w:iCs/>
      <w:sz w:val="20"/>
      <w:szCs w:val="20"/>
    </w:rPr>
  </w:style>
  <w:style w:type="paragraph" w:styleId="1">
    <w:name w:val="heading 1"/>
    <w:basedOn w:val="a"/>
    <w:next w:val="a"/>
    <w:link w:val="10"/>
    <w:uiPriority w:val="9"/>
    <w:qFormat/>
    <w:rsid w:val="003348E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48E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48E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48E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48E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48E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48E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48E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48E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8E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48E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48E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48E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48E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48E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48E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48E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48E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48E3"/>
    <w:rPr>
      <w:b/>
      <w:bCs/>
      <w:color w:val="943634" w:themeColor="accent2" w:themeShade="BF"/>
      <w:sz w:val="18"/>
      <w:szCs w:val="18"/>
    </w:rPr>
  </w:style>
  <w:style w:type="paragraph" w:styleId="a4">
    <w:name w:val="Title"/>
    <w:basedOn w:val="a"/>
    <w:next w:val="a"/>
    <w:link w:val="a5"/>
    <w:uiPriority w:val="10"/>
    <w:qFormat/>
    <w:rsid w:val="003348E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48E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48E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48E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48E3"/>
    <w:rPr>
      <w:b/>
      <w:bCs/>
      <w:spacing w:val="0"/>
    </w:rPr>
  </w:style>
  <w:style w:type="character" w:styleId="a9">
    <w:name w:val="Emphasis"/>
    <w:uiPriority w:val="20"/>
    <w:qFormat/>
    <w:rsid w:val="003348E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48E3"/>
    <w:pPr>
      <w:spacing w:after="0" w:line="240" w:lineRule="auto"/>
    </w:pPr>
  </w:style>
  <w:style w:type="paragraph" w:styleId="ab">
    <w:name w:val="List Paragraph"/>
    <w:basedOn w:val="a"/>
    <w:uiPriority w:val="34"/>
    <w:qFormat/>
    <w:rsid w:val="003348E3"/>
    <w:pPr>
      <w:ind w:left="720"/>
      <w:contextualSpacing/>
    </w:pPr>
  </w:style>
  <w:style w:type="paragraph" w:styleId="21">
    <w:name w:val="Quote"/>
    <w:basedOn w:val="a"/>
    <w:next w:val="a"/>
    <w:link w:val="22"/>
    <w:uiPriority w:val="29"/>
    <w:qFormat/>
    <w:rsid w:val="003348E3"/>
    <w:rPr>
      <w:i w:val="0"/>
      <w:iCs w:val="0"/>
      <w:color w:val="943634" w:themeColor="accent2" w:themeShade="BF"/>
    </w:rPr>
  </w:style>
  <w:style w:type="character" w:customStyle="1" w:styleId="22">
    <w:name w:val="Цитата 2 Знак"/>
    <w:basedOn w:val="a0"/>
    <w:link w:val="21"/>
    <w:uiPriority w:val="29"/>
    <w:rsid w:val="003348E3"/>
    <w:rPr>
      <w:color w:val="943634" w:themeColor="accent2" w:themeShade="BF"/>
      <w:sz w:val="20"/>
      <w:szCs w:val="20"/>
    </w:rPr>
  </w:style>
  <w:style w:type="paragraph" w:styleId="ac">
    <w:name w:val="Intense Quote"/>
    <w:basedOn w:val="a"/>
    <w:next w:val="a"/>
    <w:link w:val="ad"/>
    <w:uiPriority w:val="30"/>
    <w:qFormat/>
    <w:rsid w:val="003348E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48E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48E3"/>
    <w:rPr>
      <w:rFonts w:asciiTheme="majorHAnsi" w:eastAsiaTheme="majorEastAsia" w:hAnsiTheme="majorHAnsi" w:cstheme="majorBidi"/>
      <w:i/>
      <w:iCs/>
      <w:color w:val="C0504D" w:themeColor="accent2"/>
    </w:rPr>
  </w:style>
  <w:style w:type="character" w:styleId="af">
    <w:name w:val="Intense Emphasis"/>
    <w:uiPriority w:val="21"/>
    <w:qFormat/>
    <w:rsid w:val="003348E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48E3"/>
    <w:rPr>
      <w:i/>
      <w:iCs/>
      <w:smallCaps/>
      <w:color w:val="C0504D" w:themeColor="accent2"/>
      <w:u w:color="C0504D" w:themeColor="accent2"/>
    </w:rPr>
  </w:style>
  <w:style w:type="character" w:styleId="af1">
    <w:name w:val="Intense Reference"/>
    <w:uiPriority w:val="32"/>
    <w:qFormat/>
    <w:rsid w:val="003348E3"/>
    <w:rPr>
      <w:b/>
      <w:bCs/>
      <w:i/>
      <w:iCs/>
      <w:smallCaps/>
      <w:color w:val="C0504D" w:themeColor="accent2"/>
      <w:u w:color="C0504D" w:themeColor="accent2"/>
    </w:rPr>
  </w:style>
  <w:style w:type="character" w:styleId="af2">
    <w:name w:val="Book Title"/>
    <w:uiPriority w:val="33"/>
    <w:qFormat/>
    <w:rsid w:val="003348E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48E3"/>
    <w:pPr>
      <w:outlineLvl w:val="9"/>
    </w:pPr>
    <w:rPr>
      <w:lang w:bidi="en-US"/>
    </w:rPr>
  </w:style>
  <w:style w:type="table" w:styleId="af4">
    <w:name w:val="Table Grid"/>
    <w:basedOn w:val="a1"/>
    <w:uiPriority w:val="59"/>
    <w:rsid w:val="0063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74A00"/>
    <w:pPr>
      <w:spacing w:before="100" w:beforeAutospacing="1" w:after="100" w:afterAutospacing="1" w:line="240" w:lineRule="auto"/>
    </w:pPr>
    <w:rPr>
      <w:rFonts w:ascii="Times New Roman" w:eastAsia="Times New Roman" w:hAnsi="Times New Roman" w:cs="Times New Roman"/>
      <w:i w:val="0"/>
      <w:iCs w:val="0"/>
      <w:sz w:val="24"/>
      <w:szCs w:val="24"/>
      <w:lang w:eastAsia="be-BY"/>
    </w:rPr>
  </w:style>
</w:styles>
</file>

<file path=word/webSettings.xml><?xml version="1.0" encoding="utf-8"?>
<w:webSettings xmlns:r="http://schemas.openxmlformats.org/officeDocument/2006/relationships" xmlns:w="http://schemas.openxmlformats.org/wordprocessingml/2006/main">
  <w:divs>
    <w:div w:id="401025222">
      <w:bodyDiv w:val="1"/>
      <w:marLeft w:val="0"/>
      <w:marRight w:val="0"/>
      <w:marTop w:val="0"/>
      <w:marBottom w:val="0"/>
      <w:divBdr>
        <w:top w:val="none" w:sz="0" w:space="0" w:color="auto"/>
        <w:left w:val="none" w:sz="0" w:space="0" w:color="auto"/>
        <w:bottom w:val="none" w:sz="0" w:space="0" w:color="auto"/>
        <w:right w:val="none" w:sz="0" w:space="0" w:color="auto"/>
      </w:divBdr>
      <w:divsChild>
        <w:div w:id="21429653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2601</Words>
  <Characters>14827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3</cp:revision>
  <cp:lastPrinted>2022-04-13T08:02:00Z</cp:lastPrinted>
  <dcterms:created xsi:type="dcterms:W3CDTF">2024-05-22T07:30:00Z</dcterms:created>
  <dcterms:modified xsi:type="dcterms:W3CDTF">2024-05-22T08:01:00Z</dcterms:modified>
</cp:coreProperties>
</file>